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43" w:rsidRPr="004F1143" w:rsidRDefault="004F1143" w:rsidP="004F1143">
      <w:pPr>
        <w:spacing w:after="0" w:line="240" w:lineRule="auto"/>
        <w:jc w:val="right"/>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jc w:val="center"/>
        <w:rPr>
          <w:rFonts w:ascii="Times New Roman" w:eastAsia="Times New Roman" w:hAnsi="Times New Roman" w:cs="Times New Roman"/>
          <w:b/>
          <w:sz w:val="24"/>
          <w:szCs w:val="24"/>
          <w:lang w:val="uk-UA" w:eastAsia="ru-RU"/>
        </w:rPr>
      </w:pPr>
      <w:bookmarkStart w:id="0" w:name="_GoBack"/>
      <w:r w:rsidRPr="004F1143">
        <w:rPr>
          <w:rFonts w:ascii="Times New Roman" w:eastAsia="Times New Roman" w:hAnsi="Times New Roman" w:cs="Times New Roman"/>
          <w:b/>
          <w:sz w:val="24"/>
          <w:szCs w:val="24"/>
          <w:lang w:val="uk-UA" w:eastAsia="ru-RU"/>
        </w:rPr>
        <w:t>ПОРЯДОК</w:t>
      </w:r>
    </w:p>
    <w:p w:rsidR="004F1143" w:rsidRPr="004F1143" w:rsidRDefault="004F1143" w:rsidP="004F1143">
      <w:pPr>
        <w:spacing w:after="0" w:line="240" w:lineRule="auto"/>
        <w:jc w:val="center"/>
        <w:rPr>
          <w:rFonts w:ascii="Times New Roman" w:eastAsia="Times New Roman" w:hAnsi="Times New Roman" w:cs="Times New Roman"/>
          <w:b/>
          <w:sz w:val="24"/>
          <w:szCs w:val="24"/>
          <w:lang w:val="uk-UA" w:eastAsia="ru-RU"/>
        </w:rPr>
      </w:pPr>
      <w:r w:rsidRPr="004F1143">
        <w:rPr>
          <w:rFonts w:ascii="Times New Roman" w:eastAsia="Times New Roman" w:hAnsi="Times New Roman" w:cs="Times New Roman"/>
          <w:b/>
          <w:sz w:val="24"/>
          <w:szCs w:val="24"/>
          <w:lang w:val="uk-UA" w:eastAsia="ru-RU"/>
        </w:rPr>
        <w:t>подання та розгляду (з дотриманням конфіденційності) заяв</w:t>
      </w:r>
    </w:p>
    <w:bookmarkEnd w:id="0"/>
    <w:p w:rsidR="004F1143" w:rsidRPr="004F1143" w:rsidRDefault="004F1143" w:rsidP="004F1143">
      <w:pPr>
        <w:spacing w:after="0" w:line="240" w:lineRule="auto"/>
        <w:jc w:val="center"/>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b/>
          <w:sz w:val="24"/>
          <w:szCs w:val="24"/>
          <w:lang w:val="uk-UA" w:eastAsia="ru-RU"/>
        </w:rPr>
        <w:t xml:space="preserve">про випадки </w:t>
      </w:r>
      <w:proofErr w:type="spellStart"/>
      <w:r w:rsidRPr="004F1143">
        <w:rPr>
          <w:rFonts w:ascii="Times New Roman" w:eastAsia="Times New Roman" w:hAnsi="Times New Roman" w:cs="Times New Roman"/>
          <w:b/>
          <w:sz w:val="24"/>
          <w:szCs w:val="24"/>
          <w:lang w:val="uk-UA" w:eastAsia="ru-RU"/>
        </w:rPr>
        <w:t>булінгу</w:t>
      </w:r>
      <w:proofErr w:type="spellEnd"/>
      <w:r w:rsidRPr="004F1143">
        <w:rPr>
          <w:rFonts w:ascii="Times New Roman" w:eastAsia="Times New Roman" w:hAnsi="Times New Roman" w:cs="Times New Roman"/>
          <w:b/>
          <w:sz w:val="24"/>
          <w:szCs w:val="24"/>
          <w:lang w:val="uk-UA" w:eastAsia="ru-RU"/>
        </w:rPr>
        <w:t xml:space="preserve"> (цькуванню) в закладі освіти</w:t>
      </w:r>
    </w:p>
    <w:p w:rsidR="004F1143" w:rsidRPr="004F1143" w:rsidRDefault="004F1143" w:rsidP="004F1143">
      <w:pPr>
        <w:spacing w:after="0" w:line="240" w:lineRule="auto"/>
        <w:jc w:val="center"/>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b/>
          <w:bCs/>
          <w:sz w:val="24"/>
          <w:szCs w:val="24"/>
          <w:lang w:val="uk-UA" w:eastAsia="ru-RU"/>
        </w:rPr>
        <w:t>Загальні питання</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bookmarkStart w:id="1" w:name="n276"/>
      <w:bookmarkEnd w:id="1"/>
      <w:r w:rsidRPr="004F1143">
        <w:rPr>
          <w:rFonts w:ascii="Times New Roman" w:eastAsia="Times New Roman" w:hAnsi="Times New Roman" w:cs="Times New Roman"/>
          <w:sz w:val="24"/>
          <w:szCs w:val="24"/>
          <w:lang w:val="uk-UA" w:eastAsia="ru-RU"/>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(цькуванню)».</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2. Цей Порядок визначає процедуру подання та розгляду заяв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(цькуванню).</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3. Заявниками можуть бути здобувачі освіти, їх батьки/законні представники, працівники та педагогічні працівники закладу та інші особи.</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4. Заявник забезпечує достовірність та повноту наданої інформації.</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5. У цьому Порядку терміни вживаються у таких значеннях:</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proofErr w:type="spellStart"/>
      <w:r w:rsidRPr="004F1143">
        <w:rPr>
          <w:rFonts w:ascii="Times New Roman" w:eastAsia="Times New Roman" w:hAnsi="Times New Roman" w:cs="Times New Roman"/>
          <w:sz w:val="24"/>
          <w:szCs w:val="24"/>
          <w:lang w:val="uk-UA" w:eastAsia="ru-RU"/>
        </w:rPr>
        <w:t>Булінг</w:t>
      </w:r>
      <w:proofErr w:type="spellEnd"/>
      <w:r w:rsidRPr="004F1143">
        <w:rPr>
          <w:rFonts w:ascii="Times New Roman" w:eastAsia="Times New Roman" w:hAnsi="Times New Roman" w:cs="Times New Roman"/>
          <w:sz w:val="24"/>
          <w:szCs w:val="24"/>
          <w:lang w:val="uk-UA" w:eastAsia="ru-RU"/>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Типовими ознаками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є:</w:t>
      </w:r>
    </w:p>
    <w:p w:rsidR="004F1143" w:rsidRPr="004F1143" w:rsidRDefault="004F1143" w:rsidP="004F1143">
      <w:pPr>
        <w:numPr>
          <w:ilvl w:val="0"/>
          <w:numId w:val="1"/>
        </w:numPr>
        <w:spacing w:after="0" w:line="240" w:lineRule="auto"/>
        <w:rPr>
          <w:rFonts w:ascii="Times New Roman" w:eastAsia="Times New Roman" w:hAnsi="Times New Roman" w:cs="Times New Roman"/>
          <w:sz w:val="24"/>
          <w:szCs w:val="24"/>
          <w:lang w:val="uk-UA" w:eastAsia="ru-RU"/>
        </w:rPr>
      </w:pPr>
      <w:bookmarkStart w:id="2" w:name="n27"/>
      <w:bookmarkEnd w:id="2"/>
      <w:r w:rsidRPr="004F1143">
        <w:rPr>
          <w:rFonts w:ascii="Times New Roman" w:eastAsia="Times New Roman" w:hAnsi="Times New Roman" w:cs="Times New Roman"/>
          <w:sz w:val="24"/>
          <w:szCs w:val="24"/>
          <w:lang w:val="uk-UA" w:eastAsia="ru-RU"/>
        </w:rPr>
        <w:t>систематичність (повторюваність) діяння;</w:t>
      </w:r>
    </w:p>
    <w:p w:rsidR="004F1143" w:rsidRPr="004F1143" w:rsidRDefault="004F1143" w:rsidP="004F1143">
      <w:pPr>
        <w:numPr>
          <w:ilvl w:val="0"/>
          <w:numId w:val="1"/>
        </w:numPr>
        <w:spacing w:after="0" w:line="240" w:lineRule="auto"/>
        <w:rPr>
          <w:rFonts w:ascii="Times New Roman" w:eastAsia="Times New Roman" w:hAnsi="Times New Roman" w:cs="Times New Roman"/>
          <w:sz w:val="24"/>
          <w:szCs w:val="24"/>
          <w:lang w:val="uk-UA" w:eastAsia="ru-RU"/>
        </w:rPr>
      </w:pPr>
      <w:bookmarkStart w:id="3" w:name="n28"/>
      <w:bookmarkEnd w:id="3"/>
      <w:r w:rsidRPr="004F1143">
        <w:rPr>
          <w:rFonts w:ascii="Times New Roman" w:eastAsia="Times New Roman" w:hAnsi="Times New Roman" w:cs="Times New Roman"/>
          <w:sz w:val="24"/>
          <w:szCs w:val="24"/>
          <w:lang w:val="uk-UA" w:eastAsia="ru-RU"/>
        </w:rPr>
        <w:t>наявність сторін – кривдник (</w:t>
      </w:r>
      <w:proofErr w:type="spellStart"/>
      <w:r w:rsidRPr="004F1143">
        <w:rPr>
          <w:rFonts w:ascii="Times New Roman" w:eastAsia="Times New Roman" w:hAnsi="Times New Roman" w:cs="Times New Roman"/>
          <w:sz w:val="24"/>
          <w:szCs w:val="24"/>
          <w:lang w:val="uk-UA" w:eastAsia="ru-RU"/>
        </w:rPr>
        <w:t>булер</w:t>
      </w:r>
      <w:proofErr w:type="spellEnd"/>
      <w:r w:rsidRPr="004F1143">
        <w:rPr>
          <w:rFonts w:ascii="Times New Roman" w:eastAsia="Times New Roman" w:hAnsi="Times New Roman" w:cs="Times New Roman"/>
          <w:sz w:val="24"/>
          <w:szCs w:val="24"/>
          <w:lang w:val="uk-UA" w:eastAsia="ru-RU"/>
        </w:rPr>
        <w:t xml:space="preserve">), потерпілий (жертва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спостерігачі (за наявності);</w:t>
      </w:r>
    </w:p>
    <w:p w:rsidR="004F1143" w:rsidRPr="004F1143" w:rsidRDefault="004F1143" w:rsidP="004F1143">
      <w:pPr>
        <w:numPr>
          <w:ilvl w:val="0"/>
          <w:numId w:val="1"/>
        </w:numPr>
        <w:spacing w:after="0" w:line="240" w:lineRule="auto"/>
        <w:rPr>
          <w:rFonts w:ascii="Times New Roman" w:eastAsia="Times New Roman" w:hAnsi="Times New Roman" w:cs="Times New Roman"/>
          <w:sz w:val="24"/>
          <w:szCs w:val="24"/>
          <w:lang w:val="uk-UA" w:eastAsia="ru-RU"/>
        </w:rPr>
      </w:pPr>
      <w:bookmarkStart w:id="4" w:name="n29"/>
      <w:bookmarkEnd w:id="4"/>
      <w:r w:rsidRPr="004F1143">
        <w:rPr>
          <w:rFonts w:ascii="Times New Roman" w:eastAsia="Times New Roman" w:hAnsi="Times New Roman" w:cs="Times New Roman"/>
          <w:sz w:val="24"/>
          <w:szCs w:val="24"/>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F1143" w:rsidRPr="004F1143" w:rsidRDefault="004F1143" w:rsidP="004F1143">
      <w:pPr>
        <w:spacing w:after="0" w:line="240" w:lineRule="auto"/>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jc w:val="both"/>
        <w:rPr>
          <w:rFonts w:ascii="Times New Roman" w:eastAsia="Times New Roman" w:hAnsi="Times New Roman" w:cs="Times New Roman"/>
          <w:b/>
          <w:sz w:val="24"/>
          <w:szCs w:val="24"/>
          <w:lang w:val="uk-UA" w:eastAsia="ru-RU"/>
        </w:rPr>
      </w:pPr>
      <w:r w:rsidRPr="004F1143">
        <w:rPr>
          <w:rFonts w:ascii="Times New Roman" w:eastAsia="Times New Roman" w:hAnsi="Times New Roman" w:cs="Times New Roman"/>
          <w:b/>
          <w:sz w:val="24"/>
          <w:szCs w:val="24"/>
          <w:lang w:val="uk-UA" w:eastAsia="ru-RU"/>
        </w:rPr>
        <w:t xml:space="preserve">Подання заяви про випадки </w:t>
      </w:r>
      <w:proofErr w:type="spellStart"/>
      <w:r w:rsidRPr="004F1143">
        <w:rPr>
          <w:rFonts w:ascii="Times New Roman" w:eastAsia="Times New Roman" w:hAnsi="Times New Roman" w:cs="Times New Roman"/>
          <w:b/>
          <w:sz w:val="24"/>
          <w:szCs w:val="24"/>
          <w:lang w:val="uk-UA" w:eastAsia="ru-RU"/>
        </w:rPr>
        <w:t>булінгу</w:t>
      </w:r>
      <w:proofErr w:type="spellEnd"/>
      <w:r w:rsidRPr="004F1143">
        <w:rPr>
          <w:rFonts w:ascii="Times New Roman" w:eastAsia="Times New Roman" w:hAnsi="Times New Roman" w:cs="Times New Roman"/>
          <w:b/>
          <w:sz w:val="24"/>
          <w:szCs w:val="24"/>
          <w:lang w:val="uk-UA" w:eastAsia="ru-RU"/>
        </w:rPr>
        <w:t xml:space="preserve"> (цькуванню)</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2. Розгляд та неупереджене з’ясування обставин випадків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здійснюється  відповідно до поданих заявниками заяв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(далі – Заява).</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3. Заяви, що надійшли на електронну пошту закладу отримує секретар  , яка зобов’язана терміново повідомити керівника закладу та відповідальну особу.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4. Прийом та реєстрацію поданих Заяв здійснює відповідальна особа, а в разі її відсутності – особисто керівник закладу або його заступник.</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5. Заяви реєструються в окремому журналі реєстрації заяв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6. Форма та примірний зміст Заяви оприлюднюється на офіційному веб-сайті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7. Датою подання заяв є дата їх прийняття.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8. Розгляд Заяв здійснює керівник закладу з дотриманням конфіденційності.</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jc w:val="both"/>
        <w:rPr>
          <w:rFonts w:ascii="Times New Roman" w:eastAsia="Times New Roman" w:hAnsi="Times New Roman" w:cs="Times New Roman"/>
          <w:b/>
          <w:sz w:val="24"/>
          <w:szCs w:val="24"/>
          <w:lang w:val="uk-UA" w:eastAsia="ru-RU"/>
        </w:rPr>
      </w:pPr>
      <w:r w:rsidRPr="004F1143">
        <w:rPr>
          <w:rFonts w:ascii="Times New Roman" w:eastAsia="Times New Roman" w:hAnsi="Times New Roman" w:cs="Times New Roman"/>
          <w:b/>
          <w:sz w:val="24"/>
          <w:szCs w:val="24"/>
          <w:lang w:val="uk-UA" w:eastAsia="ru-RU"/>
        </w:rPr>
        <w:t>Відповідальна особа</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1. Відповідальною особою призначається працівник закладу освіти з числа педагогічних працівників.</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2. До функцій відповідальної особи відноситься прийом та реєстрація Заяв, повідомлення керівника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lastRenderedPageBreak/>
        <w:t>3. Відповідальна особа призначається наказом керівника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4. Інформація про відповідальну особу та її контактний телефон оприлюднюється на офіційному веб-сайті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jc w:val="both"/>
        <w:rPr>
          <w:rFonts w:ascii="Times New Roman" w:eastAsia="Times New Roman" w:hAnsi="Times New Roman" w:cs="Times New Roman"/>
          <w:b/>
          <w:sz w:val="24"/>
          <w:szCs w:val="24"/>
          <w:lang w:val="uk-UA" w:eastAsia="ru-RU"/>
        </w:rPr>
      </w:pPr>
      <w:r w:rsidRPr="004F1143">
        <w:rPr>
          <w:rFonts w:ascii="Times New Roman" w:eastAsia="Times New Roman" w:hAnsi="Times New Roman" w:cs="Times New Roman"/>
          <w:b/>
          <w:sz w:val="24"/>
          <w:szCs w:val="24"/>
          <w:lang w:val="uk-UA" w:eastAsia="ru-RU"/>
        </w:rPr>
        <w:t xml:space="preserve">Комісія з розгляду випадків </w:t>
      </w:r>
      <w:proofErr w:type="spellStart"/>
      <w:r w:rsidRPr="004F1143">
        <w:rPr>
          <w:rFonts w:ascii="Times New Roman" w:eastAsia="Times New Roman" w:hAnsi="Times New Roman" w:cs="Times New Roman"/>
          <w:b/>
          <w:sz w:val="24"/>
          <w:szCs w:val="24"/>
          <w:lang w:val="uk-UA" w:eastAsia="ru-RU"/>
        </w:rPr>
        <w:t>булінгу</w:t>
      </w:r>
      <w:proofErr w:type="spellEnd"/>
      <w:r w:rsidRPr="004F1143">
        <w:rPr>
          <w:rFonts w:ascii="Times New Roman" w:eastAsia="Times New Roman" w:hAnsi="Times New Roman" w:cs="Times New Roman"/>
          <w:b/>
          <w:sz w:val="24"/>
          <w:szCs w:val="24"/>
          <w:lang w:val="uk-UA" w:eastAsia="ru-RU"/>
        </w:rPr>
        <w:t xml:space="preserve"> (цькування)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1. За результатами розгляду Заяви керівник закладу видає рішення про проведення розслідування випадків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із визначенням уповноважених осіб.</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2. З метою розслідування випадків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уповноважені особи мають право вимагати письмові пояснення та матеріали у сторін.</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3. Для прийняття рішення за результатами розслідування керівник закладу створює комісію з розгляду випадків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(далі – Комісія) та скликає засідання.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4. Комісія створюється наказом керівника закладу.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4F1143">
        <w:rPr>
          <w:rFonts w:ascii="Times New Roman" w:eastAsia="Times New Roman" w:hAnsi="Times New Roman" w:cs="Times New Roman"/>
          <w:sz w:val="24"/>
          <w:szCs w:val="24"/>
          <w:lang w:val="uk-UA" w:eastAsia="ru-RU"/>
        </w:rPr>
        <w:t>булера</w:t>
      </w:r>
      <w:proofErr w:type="spellEnd"/>
      <w:r w:rsidRPr="004F1143">
        <w:rPr>
          <w:rFonts w:ascii="Times New Roman" w:eastAsia="Times New Roman" w:hAnsi="Times New Roman" w:cs="Times New Roman"/>
          <w:sz w:val="24"/>
          <w:szCs w:val="24"/>
          <w:lang w:val="uk-UA" w:eastAsia="ru-RU"/>
        </w:rPr>
        <w:t>, керівник закладу та інші заінтересовані особи.</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6. Комісія у своїй діяльності керується законодавством України та іншими нормативними актами.</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7. Якщо Комісія визначила що це був </w:t>
      </w:r>
      <w:proofErr w:type="spellStart"/>
      <w:r w:rsidRPr="004F1143">
        <w:rPr>
          <w:rFonts w:ascii="Times New Roman" w:eastAsia="Times New Roman" w:hAnsi="Times New Roman" w:cs="Times New Roman"/>
          <w:sz w:val="24"/>
          <w:szCs w:val="24"/>
          <w:lang w:val="uk-UA" w:eastAsia="ru-RU"/>
        </w:rPr>
        <w:t>булінг</w:t>
      </w:r>
      <w:proofErr w:type="spellEnd"/>
      <w:r w:rsidRPr="004F1143">
        <w:rPr>
          <w:rFonts w:ascii="Times New Roman" w:eastAsia="Times New Roman" w:hAnsi="Times New Roman" w:cs="Times New Roman"/>
          <w:sz w:val="24"/>
          <w:szCs w:val="24"/>
          <w:lang w:val="uk-UA" w:eastAsia="ru-RU"/>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8. У разі, якщо Комісія не кваліфікує випадок як </w:t>
      </w:r>
      <w:proofErr w:type="spellStart"/>
      <w:r w:rsidRPr="004F1143">
        <w:rPr>
          <w:rFonts w:ascii="Times New Roman" w:eastAsia="Times New Roman" w:hAnsi="Times New Roman" w:cs="Times New Roman"/>
          <w:sz w:val="24"/>
          <w:szCs w:val="24"/>
          <w:lang w:val="uk-UA" w:eastAsia="ru-RU"/>
        </w:rPr>
        <w:t>булінг</w:t>
      </w:r>
      <w:proofErr w:type="spellEnd"/>
      <w:r w:rsidRPr="004F1143">
        <w:rPr>
          <w:rFonts w:ascii="Times New Roman" w:eastAsia="Times New Roman" w:hAnsi="Times New Roman" w:cs="Times New Roman"/>
          <w:sz w:val="24"/>
          <w:szCs w:val="24"/>
          <w:lang w:val="uk-UA" w:eastAsia="ru-RU"/>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11. Батьки зобов’язані виконувати рішення та рекомендації Комісії.</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p>
    <w:p w:rsidR="004F1143" w:rsidRPr="004F1143" w:rsidRDefault="004F1143" w:rsidP="004F1143">
      <w:pPr>
        <w:spacing w:after="0" w:line="240" w:lineRule="auto"/>
        <w:jc w:val="both"/>
        <w:rPr>
          <w:rFonts w:ascii="Times New Roman" w:eastAsia="Times New Roman" w:hAnsi="Times New Roman" w:cs="Times New Roman"/>
          <w:b/>
          <w:sz w:val="24"/>
          <w:szCs w:val="24"/>
          <w:lang w:val="uk-UA" w:eastAsia="ru-RU"/>
        </w:rPr>
      </w:pPr>
      <w:r w:rsidRPr="004F1143">
        <w:rPr>
          <w:rFonts w:ascii="Times New Roman" w:eastAsia="Times New Roman" w:hAnsi="Times New Roman" w:cs="Times New Roman"/>
          <w:b/>
          <w:sz w:val="24"/>
          <w:szCs w:val="24"/>
          <w:lang w:val="uk-UA" w:eastAsia="ru-RU"/>
        </w:rPr>
        <w:t>Терміни подання та розгляду Заяв</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1. Заявники зобов’язані терміново повідомляти керівнику закладу про випадки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(цькування),а також подати Заяву.</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2. Рішення про проведення розслідування із визначенням уповноважених осіб видається протягом 1 робочого дня з дати подання Заяви.</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3. Розслідування випадків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уповноваженими особами здійснюється протягом 3 робочих днів з дати видання рішення про проведення розслідування.</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4F1143" w:rsidRPr="004F1143" w:rsidRDefault="004F1143" w:rsidP="004F1143">
      <w:pPr>
        <w:spacing w:after="0" w:line="240" w:lineRule="auto"/>
        <w:jc w:val="both"/>
        <w:rPr>
          <w:rFonts w:ascii="Times New Roman" w:eastAsia="Times New Roman" w:hAnsi="Times New Roman" w:cs="Times New Roman"/>
          <w:sz w:val="24"/>
          <w:szCs w:val="24"/>
          <w:lang w:val="uk-UA" w:eastAsia="ru-RU"/>
        </w:rPr>
      </w:pPr>
      <w:r w:rsidRPr="004F1143">
        <w:rPr>
          <w:rFonts w:ascii="Times New Roman" w:eastAsia="Times New Roman" w:hAnsi="Times New Roman" w:cs="Times New Roman"/>
          <w:sz w:val="24"/>
          <w:szCs w:val="24"/>
          <w:lang w:val="uk-UA" w:eastAsia="ru-RU"/>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4F1143">
        <w:rPr>
          <w:rFonts w:ascii="Times New Roman" w:eastAsia="Times New Roman" w:hAnsi="Times New Roman" w:cs="Times New Roman"/>
          <w:sz w:val="24"/>
          <w:szCs w:val="24"/>
          <w:lang w:val="uk-UA" w:eastAsia="ru-RU"/>
        </w:rPr>
        <w:t>булінгу</w:t>
      </w:r>
      <w:proofErr w:type="spellEnd"/>
      <w:r w:rsidRPr="004F1143">
        <w:rPr>
          <w:rFonts w:ascii="Times New Roman" w:eastAsia="Times New Roman" w:hAnsi="Times New Roman" w:cs="Times New Roman"/>
          <w:sz w:val="24"/>
          <w:szCs w:val="24"/>
          <w:lang w:val="uk-UA" w:eastAsia="ru-RU"/>
        </w:rPr>
        <w:t xml:space="preserve"> (цькування) протягом одного дня</w:t>
      </w:r>
    </w:p>
    <w:p w:rsidR="00DF5494" w:rsidRPr="004F1143" w:rsidRDefault="00DF5494">
      <w:pPr>
        <w:rPr>
          <w:lang w:val="uk-UA"/>
        </w:rPr>
      </w:pPr>
    </w:p>
    <w:sectPr w:rsidR="00DF5494" w:rsidRPr="004F1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BA"/>
    <w:rsid w:val="004636BA"/>
    <w:rsid w:val="004F1143"/>
    <w:rsid w:val="00DF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Адмiн</dc:creator>
  <cp:keywords/>
  <dc:description/>
  <cp:lastModifiedBy>Адмiн</cp:lastModifiedBy>
  <cp:revision>2</cp:revision>
  <dcterms:created xsi:type="dcterms:W3CDTF">2023-11-02T17:33:00Z</dcterms:created>
  <dcterms:modified xsi:type="dcterms:W3CDTF">2023-11-02T17:33:00Z</dcterms:modified>
</cp:coreProperties>
</file>